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03" w:rsidRDefault="00E65F03" w:rsidP="00E65F03">
      <w:pPr>
        <w:spacing w:after="0"/>
        <w:ind w:right="360"/>
        <w:jc w:val="left"/>
        <w:textAlignment w:val="baseline"/>
        <w:rPr>
          <w:rFonts w:eastAsia="Times New Roman"/>
          <w:b/>
          <w:bCs/>
          <w:color w:val="000000"/>
        </w:rPr>
      </w:pPr>
    </w:p>
    <w:p w:rsidR="00E65F03" w:rsidRDefault="00510FAD" w:rsidP="00E65F03">
      <w:pPr>
        <w:spacing w:after="0"/>
        <w:ind w:left="720" w:right="360"/>
        <w:textAlignment w:val="baseline"/>
        <w:rPr>
          <w:rFonts w:eastAsia="Times New Roman"/>
          <w:b/>
          <w:bCs/>
          <w:color w:val="000000"/>
        </w:rPr>
      </w:pPr>
      <w:r>
        <w:rPr>
          <w:rFonts w:eastAsia="Times New Roman"/>
          <w:b/>
          <w:bCs/>
          <w:color w:val="000000"/>
        </w:rPr>
        <w:t xml:space="preserve">RFP </w:t>
      </w:r>
      <w:r w:rsidR="00031A2E">
        <w:rPr>
          <w:rFonts w:eastAsia="Times New Roman"/>
          <w:b/>
          <w:bCs/>
          <w:color w:val="000000"/>
        </w:rPr>
        <w:t>HAZARD MITIGATION AND DEBRIS REMOVAL</w:t>
      </w:r>
    </w:p>
    <w:p w:rsidR="00E65F03" w:rsidRDefault="0060363D" w:rsidP="00E65F03">
      <w:pPr>
        <w:spacing w:after="0"/>
        <w:ind w:left="720" w:right="360"/>
        <w:textAlignment w:val="baseline"/>
        <w:rPr>
          <w:rFonts w:eastAsia="Times New Roman"/>
          <w:b/>
          <w:bCs/>
          <w:color w:val="000000"/>
        </w:rPr>
      </w:pPr>
      <w:r>
        <w:rPr>
          <w:rFonts w:eastAsia="Times New Roman"/>
          <w:b/>
          <w:bCs/>
          <w:color w:val="000000"/>
        </w:rPr>
        <w:t>Addendum #3</w:t>
      </w:r>
    </w:p>
    <w:p w:rsidR="00F46D6D" w:rsidRDefault="00031A2E" w:rsidP="0060363D">
      <w:pPr>
        <w:spacing w:after="0"/>
        <w:ind w:left="720" w:right="360"/>
        <w:textAlignment w:val="baseline"/>
        <w:rPr>
          <w:rFonts w:eastAsia="Times New Roman"/>
          <w:b/>
          <w:bCs/>
          <w:color w:val="000000"/>
        </w:rPr>
      </w:pPr>
      <w:r>
        <w:rPr>
          <w:rFonts w:eastAsia="Times New Roman"/>
          <w:b/>
          <w:bCs/>
          <w:color w:val="000000"/>
        </w:rPr>
        <w:t>RFP #2025-24</w:t>
      </w:r>
    </w:p>
    <w:p w:rsidR="0060363D" w:rsidRPr="0060363D" w:rsidRDefault="0060363D" w:rsidP="0060363D">
      <w:pPr>
        <w:pStyle w:val="NormalWeb"/>
        <w:numPr>
          <w:ilvl w:val="0"/>
          <w:numId w:val="19"/>
        </w:numPr>
        <w:shd w:val="clear" w:color="auto" w:fill="FFFFFF"/>
        <w:ind w:left="893"/>
        <w:rPr>
          <w:rFonts w:ascii="Arial" w:hAnsi="Arial" w:cs="Arial"/>
          <w:color w:val="000000" w:themeColor="text1"/>
        </w:rPr>
      </w:pPr>
      <w:r w:rsidRPr="0060363D">
        <w:rPr>
          <w:rStyle w:val="Strong"/>
          <w:rFonts w:ascii="Arial" w:hAnsi="Arial" w:cs="Arial"/>
          <w:color w:val="000000" w:themeColor="text1"/>
        </w:rPr>
        <w:t>Will the City provide a pricing form, or are bidders expected to submit their own?</w:t>
      </w:r>
      <w:r w:rsidRPr="0060363D">
        <w:rPr>
          <w:rFonts w:ascii="Arial" w:hAnsi="Arial" w:cs="Arial"/>
          <w:color w:val="000000" w:themeColor="text1"/>
        </w:rPr>
        <w:br/>
      </w:r>
      <w:r w:rsidRPr="0060363D">
        <w:rPr>
          <w:rStyle w:val="Emphasis"/>
          <w:rFonts w:ascii="Arial" w:hAnsi="Arial" w:cs="Arial"/>
          <w:color w:val="000000" w:themeColor="text1"/>
        </w:rPr>
        <w:t>Bidders are expected to submit their own pricing.</w:t>
      </w:r>
    </w:p>
    <w:p w:rsidR="0060363D" w:rsidRPr="0060363D" w:rsidRDefault="0060363D" w:rsidP="0060363D">
      <w:pPr>
        <w:pStyle w:val="NormalWeb"/>
        <w:numPr>
          <w:ilvl w:val="0"/>
          <w:numId w:val="19"/>
        </w:numPr>
        <w:shd w:val="clear" w:color="auto" w:fill="FFFFFF"/>
        <w:ind w:left="893"/>
        <w:rPr>
          <w:rFonts w:ascii="Arial" w:hAnsi="Arial" w:cs="Arial"/>
          <w:color w:val="000000" w:themeColor="text1"/>
        </w:rPr>
      </w:pPr>
      <w:r w:rsidRPr="0060363D">
        <w:rPr>
          <w:rStyle w:val="Strong"/>
          <w:rFonts w:ascii="Arial" w:hAnsi="Arial" w:cs="Arial"/>
          <w:color w:val="000000" w:themeColor="text1"/>
        </w:rPr>
        <w:t>Please explain how the pricing of one proposal will be evaluated against the pricing from another proposal.</w:t>
      </w:r>
      <w:r w:rsidRPr="0060363D">
        <w:rPr>
          <w:rFonts w:ascii="Arial" w:hAnsi="Arial" w:cs="Arial"/>
          <w:color w:val="000000" w:themeColor="text1"/>
        </w:rPr>
        <w:br/>
      </w:r>
      <w:r w:rsidRPr="0060363D">
        <w:rPr>
          <w:rFonts w:ascii="Arial" w:hAnsi="Arial" w:cs="Arial"/>
          <w:i/>
          <w:iCs/>
          <w:color w:val="000000" w:themeColor="text1"/>
        </w:rPr>
        <w:t>Best obtainable pricing.</w:t>
      </w:r>
    </w:p>
    <w:p w:rsidR="0060363D" w:rsidRPr="0060363D" w:rsidRDefault="0060363D" w:rsidP="0060363D">
      <w:pPr>
        <w:pStyle w:val="NormalWeb"/>
        <w:numPr>
          <w:ilvl w:val="0"/>
          <w:numId w:val="19"/>
        </w:numPr>
        <w:shd w:val="clear" w:color="auto" w:fill="FFFFFF"/>
        <w:ind w:left="893"/>
        <w:rPr>
          <w:rFonts w:ascii="Arial" w:hAnsi="Arial" w:cs="Arial"/>
          <w:color w:val="000000" w:themeColor="text1"/>
        </w:rPr>
      </w:pPr>
      <w:r w:rsidRPr="0060363D">
        <w:rPr>
          <w:rStyle w:val="Strong"/>
          <w:rFonts w:ascii="Arial" w:hAnsi="Arial" w:cs="Arial"/>
          <w:color w:val="000000" w:themeColor="text1"/>
        </w:rPr>
        <w:t>Is there an existing contract similar to this in place or previously in place? Are the pricing tabulations available?</w:t>
      </w:r>
      <w:r w:rsidRPr="0060363D">
        <w:rPr>
          <w:rFonts w:ascii="Arial" w:hAnsi="Arial" w:cs="Arial"/>
          <w:color w:val="000000" w:themeColor="text1"/>
        </w:rPr>
        <w:br/>
      </w:r>
      <w:r w:rsidRPr="0060363D">
        <w:rPr>
          <w:rStyle w:val="Emphasis"/>
          <w:rFonts w:ascii="Arial" w:hAnsi="Arial" w:cs="Arial"/>
          <w:color w:val="000000" w:themeColor="text1"/>
        </w:rPr>
        <w:t>No contract is currently in place.</w:t>
      </w:r>
    </w:p>
    <w:p w:rsidR="0060363D" w:rsidRPr="0060363D" w:rsidRDefault="0060363D" w:rsidP="0060363D">
      <w:pPr>
        <w:pStyle w:val="NormalWeb"/>
        <w:numPr>
          <w:ilvl w:val="0"/>
          <w:numId w:val="19"/>
        </w:numPr>
        <w:shd w:val="clear" w:color="auto" w:fill="FFFFFF"/>
        <w:ind w:left="893"/>
        <w:rPr>
          <w:rStyle w:val="Emphasis"/>
          <w:rFonts w:ascii="Arial" w:hAnsi="Arial" w:cs="Arial"/>
          <w:i w:val="0"/>
          <w:iCs w:val="0"/>
          <w:color w:val="000000" w:themeColor="text1"/>
        </w:rPr>
      </w:pPr>
      <w:r w:rsidRPr="0060363D">
        <w:rPr>
          <w:rStyle w:val="Strong"/>
          <w:rFonts w:ascii="Arial" w:hAnsi="Arial" w:cs="Arial"/>
          <w:color w:val="000000" w:themeColor="text1"/>
        </w:rPr>
        <w:t>If there’s a similar contract in place, has it ever been activated?</w:t>
      </w:r>
      <w:r w:rsidRPr="0060363D">
        <w:rPr>
          <w:rFonts w:ascii="Arial" w:hAnsi="Arial" w:cs="Arial"/>
          <w:color w:val="000000" w:themeColor="text1"/>
        </w:rPr>
        <w:br/>
      </w:r>
      <w:r w:rsidRPr="0060363D">
        <w:rPr>
          <w:rStyle w:val="Emphasis"/>
          <w:rFonts w:ascii="Arial" w:hAnsi="Arial" w:cs="Arial"/>
          <w:color w:val="000000" w:themeColor="text1"/>
        </w:rPr>
        <w:t>No contract has been in place or activated.</w:t>
      </w:r>
    </w:p>
    <w:p w:rsidR="0060363D" w:rsidRPr="0060363D" w:rsidRDefault="0060363D" w:rsidP="0060363D">
      <w:pPr>
        <w:pStyle w:val="NormalWeb"/>
        <w:numPr>
          <w:ilvl w:val="0"/>
          <w:numId w:val="19"/>
        </w:numPr>
        <w:shd w:val="clear" w:color="auto" w:fill="FFFFFF"/>
        <w:ind w:left="893"/>
        <w:rPr>
          <w:rFonts w:ascii="Arial" w:hAnsi="Arial" w:cs="Arial"/>
          <w:color w:val="000000" w:themeColor="text1"/>
        </w:rPr>
      </w:pPr>
      <w:r w:rsidRPr="0060363D">
        <w:rPr>
          <w:rFonts w:ascii="Arial" w:hAnsi="Arial" w:cs="Arial"/>
          <w:color w:val="000000" w:themeColor="text1"/>
        </w:rPr>
        <w:t xml:space="preserve">Several months ago, the City issued a bid for Debris Removal Services for Disaster Debris and Hazard Tree Removal. In which cases will the contract resulting from this bid be used, and in which cases will the Hazard Mitigation and Debris Removal Services contract apply?         </w:t>
      </w:r>
      <w:r w:rsidRPr="0060363D">
        <w:rPr>
          <w:b/>
          <w:bCs/>
          <w:color w:val="000000" w:themeColor="text1"/>
        </w:rPr>
        <w:t>Use of the Hazard Mitigation and Debris Removal Services:</w:t>
      </w:r>
    </w:p>
    <w:p w:rsidR="0060363D" w:rsidRPr="0060363D" w:rsidRDefault="0060363D" w:rsidP="0060363D">
      <w:pPr>
        <w:numPr>
          <w:ilvl w:val="0"/>
          <w:numId w:val="21"/>
        </w:numPr>
        <w:spacing w:before="100" w:beforeAutospacing="1" w:after="100" w:afterAutospacing="1"/>
        <w:ind w:left="893"/>
        <w:jc w:val="left"/>
        <w:rPr>
          <w:rFonts w:eastAsia="Times New Roman"/>
          <w:color w:val="000000" w:themeColor="text1"/>
        </w:rPr>
      </w:pPr>
      <w:r w:rsidRPr="0060363D">
        <w:rPr>
          <w:rFonts w:eastAsia="Times New Roman"/>
          <w:color w:val="000000" w:themeColor="text1"/>
        </w:rPr>
        <w:t>The </w:t>
      </w:r>
      <w:r w:rsidRPr="0060363D">
        <w:rPr>
          <w:rFonts w:eastAsia="Times New Roman"/>
          <w:b/>
          <w:bCs/>
          <w:color w:val="000000" w:themeColor="text1"/>
        </w:rPr>
        <w:t>Hazard Mitigation Services</w:t>
      </w:r>
      <w:r w:rsidRPr="0060363D">
        <w:rPr>
          <w:rFonts w:eastAsia="Times New Roman"/>
          <w:color w:val="000000" w:themeColor="text1"/>
        </w:rPr>
        <w:t> portion applies when conducting risk assessments, developing mitigation plans, and implementing long-term strategies to reduce disaster risks.</w:t>
      </w:r>
    </w:p>
    <w:p w:rsidR="0060363D" w:rsidRPr="0060363D" w:rsidRDefault="0060363D" w:rsidP="0060363D">
      <w:pPr>
        <w:numPr>
          <w:ilvl w:val="0"/>
          <w:numId w:val="21"/>
        </w:numPr>
        <w:spacing w:before="100" w:beforeAutospacing="1" w:after="100" w:afterAutospacing="1"/>
        <w:ind w:left="893"/>
        <w:jc w:val="left"/>
        <w:rPr>
          <w:rFonts w:eastAsia="Times New Roman"/>
          <w:color w:val="000000" w:themeColor="text1"/>
        </w:rPr>
      </w:pPr>
      <w:r w:rsidRPr="0060363D">
        <w:rPr>
          <w:rFonts w:eastAsia="Times New Roman"/>
          <w:color w:val="000000" w:themeColor="text1"/>
        </w:rPr>
        <w:t>The </w:t>
      </w:r>
      <w:r w:rsidRPr="0060363D">
        <w:rPr>
          <w:rFonts w:eastAsia="Times New Roman"/>
          <w:b/>
          <w:bCs/>
          <w:color w:val="000000" w:themeColor="text1"/>
        </w:rPr>
        <w:t>Debris Removal Services</w:t>
      </w:r>
      <w:r w:rsidRPr="0060363D">
        <w:rPr>
          <w:rFonts w:eastAsia="Times New Roman"/>
          <w:color w:val="000000" w:themeColor="text1"/>
        </w:rPr>
        <w:t> portion is used for clearing, segregating, and disposing of debris after a disaster, ensuring compliance with environmental regulations and safety protocols.</w:t>
      </w:r>
    </w:p>
    <w:p w:rsidR="0060363D" w:rsidRPr="0060363D" w:rsidRDefault="0060363D" w:rsidP="0060363D">
      <w:pPr>
        <w:numPr>
          <w:ilvl w:val="0"/>
          <w:numId w:val="21"/>
        </w:numPr>
        <w:spacing w:before="100" w:beforeAutospacing="1" w:after="100" w:afterAutospacing="1"/>
        <w:ind w:left="893"/>
        <w:jc w:val="left"/>
        <w:rPr>
          <w:rFonts w:eastAsia="Times New Roman"/>
          <w:color w:val="000000" w:themeColor="text1"/>
        </w:rPr>
      </w:pPr>
      <w:r w:rsidRPr="0060363D">
        <w:rPr>
          <w:rFonts w:eastAsia="Times New Roman"/>
          <w:color w:val="000000" w:themeColor="text1"/>
        </w:rPr>
        <w:t>This is typically used when federal, state, or local agencies activate debris removal and mitigation efforts under existing agreements.</w:t>
      </w:r>
      <w:r>
        <w:rPr>
          <w:rFonts w:eastAsia="Times New Roman"/>
          <w:color w:val="000000" w:themeColor="text1"/>
        </w:rPr>
        <w:t xml:space="preserve">                                                                                               </w:t>
      </w:r>
      <w:r w:rsidRPr="0060363D">
        <w:rPr>
          <w:rFonts w:eastAsia="Times New Roman"/>
          <w:b/>
          <w:bCs/>
        </w:rPr>
        <w:t>Determining Which Applies:</w:t>
      </w:r>
    </w:p>
    <w:p w:rsidR="0060363D" w:rsidRPr="0060363D" w:rsidRDefault="0060363D" w:rsidP="0060363D">
      <w:pPr>
        <w:numPr>
          <w:ilvl w:val="0"/>
          <w:numId w:val="22"/>
        </w:numPr>
        <w:spacing w:before="100" w:beforeAutospacing="1" w:after="100" w:afterAutospacing="1"/>
        <w:ind w:left="893"/>
        <w:jc w:val="left"/>
        <w:rPr>
          <w:rFonts w:eastAsia="Times New Roman"/>
        </w:rPr>
      </w:pPr>
      <w:r w:rsidRPr="0060363D">
        <w:rPr>
          <w:rFonts w:eastAsia="Times New Roman"/>
        </w:rPr>
        <w:t>If the project involves </w:t>
      </w:r>
      <w:r w:rsidRPr="0060363D">
        <w:rPr>
          <w:rFonts w:eastAsia="Times New Roman"/>
          <w:b/>
          <w:bCs/>
        </w:rPr>
        <w:t>long-term planning, risk reduction, or debris removal as part of an ongoing mitigation effort</w:t>
      </w:r>
      <w:r w:rsidRPr="0060363D">
        <w:rPr>
          <w:rFonts w:eastAsia="Times New Roman"/>
        </w:rPr>
        <w:t>, the Hazard Mitigation and Debris Removal Services contract will apply.</w:t>
      </w:r>
    </w:p>
    <w:p w:rsidR="0060363D" w:rsidRPr="0060363D" w:rsidRDefault="0060363D" w:rsidP="0060363D">
      <w:pPr>
        <w:numPr>
          <w:ilvl w:val="0"/>
          <w:numId w:val="22"/>
        </w:numPr>
        <w:spacing w:before="100" w:beforeAutospacing="1" w:after="100" w:afterAutospacing="1"/>
        <w:ind w:left="893"/>
        <w:jc w:val="left"/>
        <w:rPr>
          <w:rFonts w:eastAsia="Times New Roman"/>
        </w:rPr>
      </w:pPr>
      <w:r w:rsidRPr="0060363D">
        <w:rPr>
          <w:rFonts w:eastAsia="Times New Roman"/>
        </w:rPr>
        <w:t>If the project requires </w:t>
      </w:r>
      <w:r w:rsidRPr="0060363D">
        <w:rPr>
          <w:rFonts w:eastAsia="Times New Roman"/>
          <w:b/>
          <w:bCs/>
        </w:rPr>
        <w:t>immediate disaster response, specialized services, or Hazard scope of work</w:t>
      </w:r>
      <w:r w:rsidRPr="0060363D">
        <w:rPr>
          <w:rFonts w:eastAsia="Times New Roman"/>
        </w:rPr>
        <w:t>, the new contract resulting from this bid will be used.</w:t>
      </w:r>
    </w:p>
    <w:p w:rsidR="0060363D" w:rsidRPr="0060363D" w:rsidRDefault="0060363D" w:rsidP="0060363D">
      <w:pPr>
        <w:numPr>
          <w:ilvl w:val="0"/>
          <w:numId w:val="22"/>
        </w:numPr>
        <w:spacing w:before="100" w:beforeAutospacing="1" w:after="100" w:afterAutospacing="1"/>
        <w:ind w:left="893"/>
        <w:jc w:val="left"/>
        <w:rPr>
          <w:rFonts w:eastAsia="Times New Roman"/>
        </w:rPr>
      </w:pPr>
      <w:r w:rsidRPr="0060363D">
        <w:rPr>
          <w:rFonts w:eastAsia="Times New Roman"/>
        </w:rPr>
        <w:t>The specific contract selection will be based on the scope of work, funding sources, and regulatory requirements.</w:t>
      </w:r>
    </w:p>
    <w:p w:rsidR="0060363D" w:rsidRPr="0060363D" w:rsidRDefault="0060363D" w:rsidP="0060363D">
      <w:pPr>
        <w:spacing w:after="0"/>
        <w:ind w:right="360"/>
        <w:jc w:val="left"/>
        <w:rPr>
          <w:rFonts w:eastAsia="Times New Roman"/>
          <w:sz w:val="18"/>
          <w:szCs w:val="18"/>
        </w:rPr>
      </w:pPr>
      <w:r w:rsidRPr="0060363D">
        <w:rPr>
          <w:rFonts w:ascii="Arial" w:eastAsia="Times New Roman" w:hAnsi="Arial" w:cs="Arial"/>
          <w:b/>
          <w:sz w:val="20"/>
          <w:szCs w:val="20"/>
          <w:shd w:val="clear" w:color="auto" w:fill="FFFFFF"/>
        </w:rPr>
        <w:t>RFP 2025-24 Hazard Mitigation and Debris Removal</w:t>
      </w:r>
      <w:r w:rsidRPr="0060363D">
        <w:rPr>
          <w:rFonts w:eastAsia="Times New Roman"/>
          <w:b/>
          <w:bCs/>
          <w:sz w:val="18"/>
          <w:szCs w:val="18"/>
        </w:rPr>
        <w:t xml:space="preserve"> Published: Albuquerque Journal- 3/7/25</w:t>
      </w:r>
    </w:p>
    <w:p w:rsidR="0060363D" w:rsidRPr="0060363D" w:rsidRDefault="0060363D" w:rsidP="0060363D">
      <w:pPr>
        <w:spacing w:after="0"/>
        <w:ind w:right="360"/>
        <w:jc w:val="left"/>
        <w:rPr>
          <w:rFonts w:eastAsia="Times New Roman"/>
          <w:sz w:val="18"/>
          <w:szCs w:val="18"/>
        </w:rPr>
      </w:pPr>
      <w:r w:rsidRPr="0060363D">
        <w:rPr>
          <w:rFonts w:eastAsia="Times New Roman"/>
          <w:b/>
          <w:bCs/>
          <w:sz w:val="18"/>
          <w:szCs w:val="18"/>
        </w:rPr>
        <w:tab/>
        <w:t xml:space="preserve">       </w:t>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t>Las Vegas Optic</w:t>
      </w:r>
      <w:r w:rsidRPr="0060363D">
        <w:rPr>
          <w:rFonts w:eastAsia="Times New Roman"/>
          <w:b/>
          <w:bCs/>
          <w:sz w:val="18"/>
          <w:szCs w:val="18"/>
        </w:rPr>
        <w:tab/>
        <w:t xml:space="preserve">         -3/7/25</w:t>
      </w:r>
    </w:p>
    <w:p w:rsidR="0060363D" w:rsidRPr="0060363D" w:rsidRDefault="0060363D" w:rsidP="0060363D">
      <w:pPr>
        <w:spacing w:after="0"/>
        <w:ind w:right="360"/>
        <w:jc w:val="left"/>
        <w:rPr>
          <w:rFonts w:eastAsia="Times New Roman"/>
          <w:sz w:val="18"/>
          <w:szCs w:val="18"/>
        </w:rPr>
      </w:pPr>
      <w:r w:rsidRPr="0060363D">
        <w:rPr>
          <w:rFonts w:eastAsia="Times New Roman"/>
          <w:b/>
          <w:bCs/>
          <w:sz w:val="18"/>
          <w:szCs w:val="18"/>
        </w:rPr>
        <w:tab/>
        <w:t xml:space="preserve">       </w:t>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r>
      <w:r w:rsidRPr="0060363D">
        <w:rPr>
          <w:rFonts w:eastAsia="Times New Roman"/>
          <w:b/>
          <w:bCs/>
          <w:sz w:val="18"/>
          <w:szCs w:val="18"/>
        </w:rPr>
        <w:tab/>
        <w:t xml:space="preserve">City Website </w:t>
      </w:r>
      <w:r w:rsidRPr="0060363D">
        <w:rPr>
          <w:rFonts w:eastAsia="Times New Roman"/>
          <w:b/>
          <w:bCs/>
          <w:sz w:val="18"/>
          <w:szCs w:val="18"/>
        </w:rPr>
        <w:tab/>
        <w:t>         -3/7/25</w:t>
      </w:r>
    </w:p>
    <w:p w:rsidR="0060363D" w:rsidRPr="0060363D" w:rsidRDefault="0060363D" w:rsidP="0060363D">
      <w:pPr>
        <w:spacing w:after="0"/>
        <w:ind w:right="360"/>
        <w:jc w:val="left"/>
        <w:rPr>
          <w:rFonts w:eastAsia="Times New Roman"/>
          <w:sz w:val="18"/>
          <w:szCs w:val="18"/>
        </w:rPr>
      </w:pPr>
      <w:r w:rsidRPr="0060363D">
        <w:rPr>
          <w:rFonts w:eastAsia="Times New Roman"/>
          <w:b/>
          <w:bCs/>
          <w:sz w:val="18"/>
          <w:szCs w:val="18"/>
        </w:rPr>
        <w:t>Addendum may be obtained from the City of Las Vegas City Clerk’s Office at 1700 North Grand Avenue, Las Vegas New Mexico 87701 or the City Web page www.lasvegasnm.gov </w:t>
      </w:r>
    </w:p>
    <w:p w:rsidR="0060363D" w:rsidRDefault="0060363D" w:rsidP="0060363D">
      <w:pPr>
        <w:spacing w:before="100" w:beforeAutospacing="1" w:after="100" w:afterAutospacing="1"/>
        <w:jc w:val="left"/>
        <w:rPr>
          <w:rFonts w:ascii="Arial" w:eastAsia="Times New Roman" w:hAnsi="Arial" w:cs="Arial"/>
          <w:b/>
          <w:color w:val="500050"/>
          <w:sz w:val="20"/>
          <w:szCs w:val="20"/>
          <w:shd w:val="clear" w:color="auto" w:fill="FFFFFF"/>
        </w:rPr>
      </w:pPr>
    </w:p>
    <w:p w:rsidR="0060363D" w:rsidRPr="0060363D" w:rsidRDefault="0060363D" w:rsidP="0060363D">
      <w:pPr>
        <w:spacing w:before="100" w:beforeAutospacing="1" w:after="100" w:afterAutospacing="1"/>
        <w:jc w:val="left"/>
        <w:rPr>
          <w:rFonts w:ascii="Arial" w:eastAsia="Times New Roman" w:hAnsi="Arial" w:cs="Arial"/>
          <w:b/>
          <w:color w:val="500050"/>
          <w:sz w:val="20"/>
          <w:szCs w:val="20"/>
          <w:shd w:val="clear" w:color="auto" w:fill="FFFFFF"/>
        </w:rPr>
      </w:pPr>
    </w:p>
    <w:p w:rsidR="00031A2E" w:rsidRPr="00031A2E" w:rsidRDefault="00031A2E" w:rsidP="00031A2E">
      <w:pPr>
        <w:shd w:val="clear" w:color="auto" w:fill="FFFFFF"/>
        <w:spacing w:before="100" w:beforeAutospacing="1" w:after="100" w:afterAutospacing="1"/>
        <w:jc w:val="left"/>
        <w:rPr>
          <w:rFonts w:ascii="Arial" w:eastAsia="Times New Roman" w:hAnsi="Arial" w:cs="Arial"/>
          <w:color w:val="222222"/>
        </w:rPr>
      </w:pP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r w:rsidRPr="00031A2E">
        <w:rPr>
          <w:rFonts w:ascii="Arial" w:eastAsia="Times New Roman" w:hAnsi="Arial" w:cs="Arial"/>
          <w:color w:val="222222"/>
        </w:rPr>
        <w:t>       </w:t>
      </w:r>
    </w:p>
    <w:p w:rsidR="00031A2E" w:rsidRDefault="00031A2E" w:rsidP="00031A2E">
      <w:pPr>
        <w:shd w:val="clear" w:color="auto" w:fill="FFFFFF"/>
        <w:spacing w:before="100" w:beforeAutospacing="1" w:after="100" w:afterAutospacing="1"/>
        <w:jc w:val="left"/>
        <w:rPr>
          <w:rFonts w:ascii="Arial" w:eastAsia="Times New Roman" w:hAnsi="Arial" w:cs="Arial"/>
          <w:color w:val="222222"/>
        </w:rPr>
      </w:pPr>
    </w:p>
    <w:p w:rsidR="00E65F03" w:rsidRDefault="00E65F03"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AF76A3">
      <w:pPr>
        <w:spacing w:after="0"/>
        <w:ind w:right="360"/>
        <w:jc w:val="both"/>
        <w:rPr>
          <w:sz w:val="22"/>
          <w:szCs w:val="22"/>
        </w:rPr>
      </w:pPr>
    </w:p>
    <w:p w:rsidR="00CC714C" w:rsidRDefault="00CC714C" w:rsidP="00CC714C">
      <w:pPr>
        <w:spacing w:after="0"/>
        <w:ind w:right="360"/>
        <w:jc w:val="left"/>
        <w:rPr>
          <w:rFonts w:eastAsia="Times New Roman"/>
          <w:b/>
          <w:bCs/>
          <w:color w:val="000000"/>
        </w:rPr>
      </w:pPr>
      <w:r>
        <w:rPr>
          <w:rFonts w:eastAsia="Times New Roman"/>
          <w:b/>
          <w:bCs/>
          <w:color w:val="000000"/>
        </w:rPr>
        <w:t>RFP 2025-24 HAZARD MITIGATION AND DEBRIS REMOVAL</w:t>
      </w:r>
    </w:p>
    <w:p w:rsidR="00CC714C" w:rsidRPr="0060363D" w:rsidRDefault="00CC714C" w:rsidP="00CC714C">
      <w:pPr>
        <w:spacing w:after="0"/>
        <w:ind w:right="360"/>
        <w:jc w:val="left"/>
        <w:rPr>
          <w:rFonts w:eastAsia="Times New Roman"/>
          <w:sz w:val="18"/>
          <w:szCs w:val="18"/>
        </w:rPr>
      </w:pPr>
      <w:r w:rsidRPr="0060363D">
        <w:rPr>
          <w:rFonts w:eastAsia="Times New Roman"/>
          <w:b/>
          <w:bCs/>
          <w:color w:val="000000"/>
          <w:sz w:val="18"/>
          <w:szCs w:val="18"/>
        </w:rPr>
        <w:t>Published: Albuquerque Journal- 3/7/25</w:t>
      </w:r>
    </w:p>
    <w:p w:rsidR="00CC714C" w:rsidRPr="0060363D" w:rsidRDefault="00CC714C" w:rsidP="00CC714C">
      <w:pPr>
        <w:spacing w:after="0"/>
        <w:ind w:right="360"/>
        <w:jc w:val="left"/>
        <w:rPr>
          <w:rFonts w:eastAsia="Times New Roman"/>
          <w:sz w:val="18"/>
          <w:szCs w:val="18"/>
        </w:rPr>
      </w:pPr>
      <w:r w:rsidRPr="0060363D">
        <w:rPr>
          <w:rFonts w:eastAsia="Times New Roman"/>
          <w:b/>
          <w:bCs/>
          <w:color w:val="000000"/>
          <w:sz w:val="18"/>
          <w:szCs w:val="18"/>
        </w:rPr>
        <w:tab/>
        <w:t xml:space="preserve">       Las Vegas Optic</w:t>
      </w:r>
      <w:r w:rsidRPr="0060363D">
        <w:rPr>
          <w:rFonts w:eastAsia="Times New Roman"/>
          <w:b/>
          <w:bCs/>
          <w:color w:val="000000"/>
          <w:sz w:val="18"/>
          <w:szCs w:val="18"/>
        </w:rPr>
        <w:tab/>
        <w:t xml:space="preserve">         -3/7/25</w:t>
      </w:r>
    </w:p>
    <w:p w:rsidR="00CC714C" w:rsidRPr="0060363D" w:rsidRDefault="00CC714C" w:rsidP="00CC714C">
      <w:pPr>
        <w:spacing w:after="0"/>
        <w:ind w:right="360"/>
        <w:jc w:val="left"/>
        <w:rPr>
          <w:rFonts w:eastAsia="Times New Roman"/>
          <w:sz w:val="18"/>
          <w:szCs w:val="18"/>
        </w:rPr>
      </w:pPr>
      <w:r w:rsidRPr="0060363D">
        <w:rPr>
          <w:rFonts w:eastAsia="Times New Roman"/>
          <w:b/>
          <w:bCs/>
          <w:color w:val="000000"/>
          <w:sz w:val="18"/>
          <w:szCs w:val="18"/>
        </w:rPr>
        <w:tab/>
        <w:t xml:space="preserve">       City Website </w:t>
      </w:r>
      <w:r w:rsidRPr="0060363D">
        <w:rPr>
          <w:rFonts w:eastAsia="Times New Roman"/>
          <w:b/>
          <w:bCs/>
          <w:color w:val="000000"/>
          <w:sz w:val="18"/>
          <w:szCs w:val="18"/>
        </w:rPr>
        <w:tab/>
        <w:t>         -3/7/25</w:t>
      </w:r>
    </w:p>
    <w:p w:rsidR="00CC714C" w:rsidRPr="0060363D" w:rsidRDefault="00CC714C" w:rsidP="0060363D">
      <w:pPr>
        <w:spacing w:after="0"/>
        <w:ind w:right="360"/>
        <w:jc w:val="left"/>
        <w:rPr>
          <w:rFonts w:eastAsia="Times New Roman"/>
          <w:sz w:val="18"/>
          <w:szCs w:val="18"/>
        </w:rPr>
      </w:pPr>
      <w:r w:rsidRPr="0060363D">
        <w:rPr>
          <w:rFonts w:eastAsia="Times New Roman"/>
          <w:b/>
          <w:bCs/>
          <w:color w:val="000000"/>
          <w:sz w:val="18"/>
          <w:szCs w:val="18"/>
        </w:rPr>
        <w:t>Addendum may be obtained from the City of Las Vegas City Clerk’s Office at 1700 North Grand Avenue, Las Vegas New Mexico 87701 or the City Web page www.lasvegasnm.gov </w:t>
      </w:r>
    </w:p>
    <w:sectPr w:rsidR="00CC714C" w:rsidRPr="0060363D" w:rsidSect="00330DEB">
      <w:headerReference w:type="first" r:id="rId8"/>
      <w:footerReference w:type="first" r:id="rId9"/>
      <w:pgSz w:w="12240" w:h="15840"/>
      <w:pgMar w:top="1440" w:right="720" w:bottom="54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298" w:rsidRDefault="00435298" w:rsidP="00187824">
      <w:pPr>
        <w:spacing w:after="0"/>
      </w:pPr>
      <w:r>
        <w:separator/>
      </w:r>
    </w:p>
  </w:endnote>
  <w:endnote w:type="continuationSeparator" w:id="0">
    <w:p w:rsidR="00435298" w:rsidRDefault="00435298" w:rsidP="0018782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BE" w:rsidRDefault="00114F1E">
    <w:pPr>
      <w:pStyle w:val="Footer"/>
    </w:pPr>
    <w:r>
      <w:rPr>
        <w:noProof/>
      </w:rPr>
      <w:pict>
        <v:shapetype id="_x0000_t202" coordsize="21600,21600" o:spt="202" path="m,l,21600r21600,l21600,xe">
          <v:stroke joinstyle="miter"/>
          <v:path gradientshapeok="t" o:connecttype="rect"/>
        </v:shapetype>
        <v:shape id="Text Box 2" o:spid="_x0000_s4097" type="#_x0000_t202" style="position:absolute;margin-left:10.95pt;margin-top:14.95pt;width:526.65pt;height:3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" stroked="f">
          <v:textbox>
            <w:txbxContent>
              <w:p w:rsidR="00693148" w:rsidRPr="006C69FD" w:rsidRDefault="00693148" w:rsidP="00693148">
                <w:pPr>
                  <w:pStyle w:val="NoSpacing"/>
                  <w:rPr>
                    <w:rFonts w:ascii="Times New Roman" w:hAnsi="Times New Roman" w:cs="Times New Roman"/>
                    <w:sz w:val="24"/>
                    <w:szCs w:val="24"/>
                  </w:rPr>
                </w:pPr>
                <w:r w:rsidRPr="006C69FD">
                  <w:rPr>
                    <w:rFonts w:ascii="Times New Roman" w:hAnsi="Times New Roman" w:cs="Times New Roman"/>
                    <w:sz w:val="24"/>
                    <w:szCs w:val="24"/>
                  </w:rPr>
                  <w:t xml:space="preserve">David </w:t>
                </w:r>
                <w:proofErr w:type="spellStart"/>
                <w:r w:rsidRPr="006C69FD">
                  <w:rPr>
                    <w:rFonts w:ascii="Times New Roman" w:hAnsi="Times New Roman" w:cs="Times New Roman"/>
                    <w:sz w:val="24"/>
                    <w:szCs w:val="24"/>
                  </w:rPr>
                  <w:t>Ulibarri</w:t>
                </w:r>
                <w:proofErr w:type="spellEnd"/>
                <w:r w:rsidRPr="006C69FD">
                  <w:rPr>
                    <w:rFonts w:ascii="Times New Roman" w:hAnsi="Times New Roman" w:cs="Times New Roman"/>
                    <w:sz w:val="24"/>
                    <w:szCs w:val="24"/>
                  </w:rPr>
                  <w:tab/>
                </w:r>
                <w:r w:rsidR="003D7F7F">
                  <w:rPr>
                    <w:rFonts w:ascii="Times New Roman" w:hAnsi="Times New Roman" w:cs="Times New Roman"/>
                    <w:sz w:val="24"/>
                    <w:szCs w:val="24"/>
                  </w:rPr>
                  <w:tab/>
                </w:r>
                <w:r w:rsidRPr="006C69FD">
                  <w:rPr>
                    <w:rFonts w:ascii="Times New Roman" w:hAnsi="Times New Roman" w:cs="Times New Roman"/>
                    <w:sz w:val="24"/>
                    <w:szCs w:val="24"/>
                  </w:rPr>
                  <w:t xml:space="preserve">Michael Montoya   </w:t>
                </w:r>
                <w:r w:rsidRPr="006C69FD">
                  <w:rPr>
                    <w:rFonts w:ascii="Times New Roman" w:hAnsi="Times New Roman" w:cs="Times New Roman"/>
                    <w:sz w:val="24"/>
                    <w:szCs w:val="24"/>
                  </w:rPr>
                  <w:tab/>
                </w:r>
                <w:r w:rsidR="003D7F7F">
                  <w:rPr>
                    <w:rFonts w:ascii="Times New Roman" w:hAnsi="Times New Roman" w:cs="Times New Roman"/>
                    <w:sz w:val="24"/>
                    <w:szCs w:val="24"/>
                  </w:rPr>
                  <w:tab/>
                </w:r>
                <w:r w:rsidRPr="006C69FD">
                  <w:rPr>
                    <w:rFonts w:ascii="Times New Roman" w:hAnsi="Times New Roman" w:cs="Times New Roman"/>
                    <w:sz w:val="24"/>
                    <w:szCs w:val="24"/>
                  </w:rPr>
                  <w:t>Barbara Casey</w:t>
                </w:r>
                <w:r w:rsidRPr="006C69FD">
                  <w:rPr>
                    <w:rFonts w:ascii="Times New Roman" w:hAnsi="Times New Roman" w:cs="Times New Roman"/>
                    <w:sz w:val="24"/>
                    <w:szCs w:val="24"/>
                  </w:rPr>
                  <w:tab/>
                </w:r>
                <w:bookmarkStart w:id="0" w:name="_GoBack"/>
                <w:bookmarkEnd w:id="0"/>
                <w:r w:rsidR="003D7F7F">
                  <w:rPr>
                    <w:rFonts w:ascii="Times New Roman" w:hAnsi="Times New Roman" w:cs="Times New Roman"/>
                    <w:sz w:val="24"/>
                    <w:szCs w:val="24"/>
                  </w:rPr>
                  <w:tab/>
                </w:r>
                <w:r w:rsidR="00734F8C">
                  <w:rPr>
                    <w:rFonts w:ascii="Times New Roman" w:hAnsi="Times New Roman" w:cs="Times New Roman"/>
                    <w:sz w:val="24"/>
                    <w:szCs w:val="24"/>
                  </w:rPr>
                  <w:tab/>
                </w:r>
                <w:r w:rsidR="00A51254">
                  <w:rPr>
                    <w:rFonts w:ascii="Times New Roman" w:hAnsi="Times New Roman" w:cs="Times New Roman"/>
                    <w:sz w:val="24"/>
                    <w:szCs w:val="24"/>
                  </w:rPr>
                  <w:t>Marvin Martinez</w:t>
                </w:r>
              </w:p>
              <w:p w:rsidR="00693148" w:rsidRPr="006C69FD" w:rsidRDefault="00693148" w:rsidP="00693148">
                <w:pPr>
                  <w:pStyle w:val="NoSpacing"/>
                  <w:rPr>
                    <w:rFonts w:ascii="Times New Roman" w:hAnsi="Times New Roman" w:cs="Times New Roman"/>
                    <w:sz w:val="24"/>
                    <w:szCs w:val="24"/>
                  </w:rPr>
                </w:pPr>
                <w:r w:rsidRPr="006C69FD">
                  <w:rPr>
                    <w:rFonts w:ascii="Times New Roman" w:hAnsi="Times New Roman" w:cs="Times New Roman"/>
                    <w:sz w:val="24"/>
                    <w:szCs w:val="24"/>
                  </w:rPr>
                  <w:t xml:space="preserve">Councilor Ward </w:t>
                </w:r>
                <w:r w:rsidR="002D2792">
                  <w:rPr>
                    <w:rFonts w:ascii="Times New Roman" w:hAnsi="Times New Roman" w:cs="Times New Roman"/>
                    <w:sz w:val="24"/>
                    <w:szCs w:val="24"/>
                  </w:rPr>
                  <w:t>1</w:t>
                </w:r>
                <w:r w:rsidRPr="006C69FD">
                  <w:rPr>
                    <w:rFonts w:ascii="Times New Roman" w:hAnsi="Times New Roman" w:cs="Times New Roman"/>
                    <w:sz w:val="24"/>
                    <w:szCs w:val="24"/>
                  </w:rPr>
                  <w:t xml:space="preserve"> </w:t>
                </w:r>
                <w:r w:rsidRPr="006C69FD">
                  <w:rPr>
                    <w:rFonts w:ascii="Times New Roman" w:hAnsi="Times New Roman" w:cs="Times New Roman"/>
                    <w:sz w:val="24"/>
                    <w:szCs w:val="24"/>
                  </w:rPr>
                  <w:tab/>
                  <w:t>Councilor Ward 2</w:t>
                </w:r>
                <w:r w:rsidRPr="006C69FD">
                  <w:rPr>
                    <w:rFonts w:ascii="Times New Roman" w:hAnsi="Times New Roman" w:cs="Times New Roman"/>
                    <w:sz w:val="24"/>
                    <w:szCs w:val="24"/>
                  </w:rPr>
                  <w:tab/>
                </w:r>
                <w:r w:rsidRPr="006C69FD">
                  <w:rPr>
                    <w:rFonts w:ascii="Times New Roman" w:hAnsi="Times New Roman" w:cs="Times New Roman"/>
                    <w:sz w:val="24"/>
                    <w:szCs w:val="24"/>
                  </w:rPr>
                  <w:tab/>
                  <w:t>Councilor Ward 3</w:t>
                </w:r>
                <w:r w:rsidRPr="006C69FD">
                  <w:rPr>
                    <w:rFonts w:ascii="Times New Roman" w:hAnsi="Times New Roman" w:cs="Times New Roman"/>
                    <w:sz w:val="24"/>
                    <w:szCs w:val="24"/>
                  </w:rPr>
                  <w:tab/>
                </w:r>
                <w:r w:rsidR="00734F8C">
                  <w:rPr>
                    <w:rFonts w:ascii="Times New Roman" w:hAnsi="Times New Roman" w:cs="Times New Roman"/>
                    <w:sz w:val="24"/>
                    <w:szCs w:val="24"/>
                  </w:rPr>
                  <w:tab/>
                </w:r>
                <w:r w:rsidRPr="006C69FD">
                  <w:rPr>
                    <w:rFonts w:ascii="Times New Roman" w:hAnsi="Times New Roman" w:cs="Times New Roman"/>
                    <w:sz w:val="24"/>
                    <w:szCs w:val="24"/>
                  </w:rPr>
                  <w:t>Councilor Ward 4</w:t>
                </w:r>
              </w:p>
              <w:p w:rsidR="00693148" w:rsidRDefault="00693148" w:rsidP="00693148"/>
            </w:txbxContent>
          </v:textbox>
        </v:shape>
      </w:pict>
    </w:r>
    <w:r w:rsidR="00693148" w:rsidRPr="00693148">
      <w:rPr>
        <w:noProof/>
      </w:rPr>
      <w:drawing>
        <wp:inline distT="0" distB="0" distL="0" distR="0">
          <wp:extent cx="6858000" cy="623943"/>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0" cy="62394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298" w:rsidRDefault="00435298" w:rsidP="00187824">
      <w:pPr>
        <w:spacing w:after="0"/>
      </w:pPr>
      <w:r>
        <w:separator/>
      </w:r>
    </w:p>
  </w:footnote>
  <w:footnote w:type="continuationSeparator" w:id="0">
    <w:p w:rsidR="00435298" w:rsidRDefault="00435298" w:rsidP="0018782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7BE" w:rsidRDefault="00114F1E">
    <w:pPr>
      <w:pStyle w:val="Header"/>
    </w:pPr>
    <w:r>
      <w:rPr>
        <w:noProof/>
      </w:rPr>
      <w:pict>
        <v:shapetype id="_x0000_t202" coordsize="21600,21600" o:spt="202" path="m,l,21600r21600,l21600,xe">
          <v:stroke joinstyle="miter"/>
          <v:path gradientshapeok="t" o:connecttype="rect"/>
        </v:shapetype>
        <v:shape id="Text Box 4" o:spid="_x0000_s4098" type="#_x0000_t202" style="position:absolute;margin-left:195pt;margin-top:56.4pt;width:220.8pt;height:23.4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" fillcolor="#365f91 [2404]" stroked="f">
          <v:textbox>
            <w:txbxContent>
              <w:p w:rsidR="0062718F" w:rsidRPr="00162A4A" w:rsidRDefault="0062718F">
                <w:pPr>
                  <w:rPr>
                    <w:rFonts w:ascii="Arial" w:hAnsi="Arial" w:cs="Arial"/>
                    <w:b/>
                    <w:color w:val="FFFFFF" w:themeColor="background1"/>
                    <w:sz w:val="28"/>
                    <w:szCs w:val="28"/>
                  </w:rPr>
                </w:pPr>
                <w:r w:rsidRPr="00162A4A">
                  <w:rPr>
                    <w:rFonts w:ascii="Arial" w:hAnsi="Arial" w:cs="Arial"/>
                    <w:b/>
                    <w:color w:val="FFFFFF" w:themeColor="background1"/>
                    <w:sz w:val="28"/>
                    <w:szCs w:val="28"/>
                  </w:rPr>
                  <w:t>Mayor David Romero</w:t>
                </w:r>
              </w:p>
            </w:txbxContent>
          </v:textbox>
        </v:shape>
      </w:pict>
    </w:r>
    <w:r w:rsidR="00404178">
      <w:rPr>
        <w:noProof/>
      </w:rPr>
      <w:drawing>
        <wp:inline distT="0" distB="0" distL="0" distR="0">
          <wp:extent cx="6976110" cy="1661160"/>
          <wp:effectExtent l="19050" t="0" r="0" b="0"/>
          <wp:docPr id="7" name="Picture 0" descr="Las Vegas Stationery2020_MayorLouieTrujillo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 Vegas Stationery2020_MayorLouieTrujillo_Header.jpg"/>
                  <pic:cNvPicPr/>
                </pic:nvPicPr>
                <pic:blipFill>
                  <a:blip r:embed="rId1"/>
                  <a:stretch>
                    <a:fillRect/>
                  </a:stretch>
                </pic:blipFill>
                <pic:spPr>
                  <a:xfrm>
                    <a:off x="0" y="0"/>
                    <a:ext cx="6975854" cy="166109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AEA"/>
    <w:multiLevelType w:val="hybridMultilevel"/>
    <w:tmpl w:val="E2D6F22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081B14AD"/>
    <w:multiLevelType w:val="hybridMultilevel"/>
    <w:tmpl w:val="0786D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DC5747"/>
    <w:multiLevelType w:val="multilevel"/>
    <w:tmpl w:val="09E63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757249"/>
    <w:multiLevelType w:val="multilevel"/>
    <w:tmpl w:val="75A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B2DD4"/>
    <w:multiLevelType w:val="hybridMultilevel"/>
    <w:tmpl w:val="1CDC8B24"/>
    <w:lvl w:ilvl="0" w:tplc="16FAD2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04594B"/>
    <w:multiLevelType w:val="multilevel"/>
    <w:tmpl w:val="BFCA2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AC71C1"/>
    <w:multiLevelType w:val="multilevel"/>
    <w:tmpl w:val="7010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042A93"/>
    <w:multiLevelType w:val="hybridMultilevel"/>
    <w:tmpl w:val="F9A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3006A4"/>
    <w:multiLevelType w:val="multilevel"/>
    <w:tmpl w:val="C80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597FE2"/>
    <w:multiLevelType w:val="multilevel"/>
    <w:tmpl w:val="ABAEA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F45500"/>
    <w:multiLevelType w:val="multilevel"/>
    <w:tmpl w:val="317C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EA073D"/>
    <w:multiLevelType w:val="hybridMultilevel"/>
    <w:tmpl w:val="DF0E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C1F8B"/>
    <w:multiLevelType w:val="multilevel"/>
    <w:tmpl w:val="882EBA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4C1FB1"/>
    <w:multiLevelType w:val="multilevel"/>
    <w:tmpl w:val="F54A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5504C"/>
    <w:multiLevelType w:val="multilevel"/>
    <w:tmpl w:val="90B8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507E57"/>
    <w:multiLevelType w:val="multilevel"/>
    <w:tmpl w:val="0D42FE8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AC63CA"/>
    <w:multiLevelType w:val="multilevel"/>
    <w:tmpl w:val="FDD8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B40B9D"/>
    <w:multiLevelType w:val="multilevel"/>
    <w:tmpl w:val="8A705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C6602F"/>
    <w:multiLevelType w:val="multilevel"/>
    <w:tmpl w:val="4F40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B07B11"/>
    <w:multiLevelType w:val="hybridMultilevel"/>
    <w:tmpl w:val="15CC9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254A16"/>
    <w:multiLevelType w:val="multilevel"/>
    <w:tmpl w:val="E2EE6C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F813C2A"/>
    <w:multiLevelType w:val="multilevel"/>
    <w:tmpl w:val="B358B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5"/>
  </w:num>
  <w:num w:numId="4">
    <w:abstractNumId w:val="10"/>
  </w:num>
  <w:num w:numId="5">
    <w:abstractNumId w:val="9"/>
    <w:lvlOverride w:ilvl="0">
      <w:lvl w:ilvl="0">
        <w:numFmt w:val="decimal"/>
        <w:lvlText w:val="%1."/>
        <w:lvlJc w:val="left"/>
      </w:lvl>
    </w:lvlOverride>
  </w:num>
  <w:num w:numId="6">
    <w:abstractNumId w:val="18"/>
  </w:num>
  <w:num w:numId="7">
    <w:abstractNumId w:val="12"/>
    <w:lvlOverride w:ilvl="0">
      <w:lvl w:ilvl="0">
        <w:numFmt w:val="decimal"/>
        <w:lvlText w:val="%1."/>
        <w:lvlJc w:val="left"/>
      </w:lvl>
    </w:lvlOverride>
  </w:num>
  <w:num w:numId="8">
    <w:abstractNumId w:val="13"/>
  </w:num>
  <w:num w:numId="9">
    <w:abstractNumId w:val="20"/>
    <w:lvlOverride w:ilvl="0">
      <w:lvl w:ilvl="0">
        <w:numFmt w:val="decimal"/>
        <w:lvlText w:val="%1."/>
        <w:lvlJc w:val="left"/>
      </w:lvl>
    </w:lvlOverride>
  </w:num>
  <w:num w:numId="10">
    <w:abstractNumId w:val="21"/>
  </w:num>
  <w:num w:numId="11">
    <w:abstractNumId w:val="4"/>
  </w:num>
  <w:num w:numId="12">
    <w:abstractNumId w:val="1"/>
  </w:num>
  <w:num w:numId="13">
    <w:abstractNumId w:val="0"/>
  </w:num>
  <w:num w:numId="14">
    <w:abstractNumId w:val="7"/>
  </w:num>
  <w:num w:numId="15">
    <w:abstractNumId w:val="2"/>
  </w:num>
  <w:num w:numId="16">
    <w:abstractNumId w:val="3"/>
  </w:num>
  <w:num w:numId="17">
    <w:abstractNumId w:val="14"/>
  </w:num>
  <w:num w:numId="18">
    <w:abstractNumId w:val="17"/>
  </w:num>
  <w:num w:numId="19">
    <w:abstractNumId w:val="15"/>
  </w:num>
  <w:num w:numId="20">
    <w:abstractNumId w:val="6"/>
  </w:num>
  <w:num w:numId="21">
    <w:abstractNumId w:val="8"/>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1506"/>
    <o:shapelayout v:ext="edit">
      <o:idmap v:ext="edit" data="4"/>
    </o:shapelayout>
  </w:hdrShapeDefaults>
  <w:footnotePr>
    <w:footnote w:id="-1"/>
    <w:footnote w:id="0"/>
  </w:footnotePr>
  <w:endnotePr>
    <w:endnote w:id="-1"/>
    <w:endnote w:id="0"/>
  </w:endnotePr>
  <w:compat/>
  <w:rsids>
    <w:rsidRoot w:val="00187824"/>
    <w:rsid w:val="00016B30"/>
    <w:rsid w:val="0003155C"/>
    <w:rsid w:val="00031A2E"/>
    <w:rsid w:val="00032204"/>
    <w:rsid w:val="00033C74"/>
    <w:rsid w:val="000456D0"/>
    <w:rsid w:val="00050494"/>
    <w:rsid w:val="000653EF"/>
    <w:rsid w:val="000720B4"/>
    <w:rsid w:val="000862A9"/>
    <w:rsid w:val="00094D29"/>
    <w:rsid w:val="000954A6"/>
    <w:rsid w:val="000A1920"/>
    <w:rsid w:val="000B0714"/>
    <w:rsid w:val="000B4609"/>
    <w:rsid w:val="000E79C0"/>
    <w:rsid w:val="00105485"/>
    <w:rsid w:val="00114F1E"/>
    <w:rsid w:val="001212BE"/>
    <w:rsid w:val="00126616"/>
    <w:rsid w:val="00150103"/>
    <w:rsid w:val="00153D40"/>
    <w:rsid w:val="00162A4A"/>
    <w:rsid w:val="00170821"/>
    <w:rsid w:val="0018050F"/>
    <w:rsid w:val="00187824"/>
    <w:rsid w:val="001A5F3E"/>
    <w:rsid w:val="001B635C"/>
    <w:rsid w:val="001B712C"/>
    <w:rsid w:val="001D14D2"/>
    <w:rsid w:val="001D45A8"/>
    <w:rsid w:val="001E14B5"/>
    <w:rsid w:val="001F0A1A"/>
    <w:rsid w:val="001F32E7"/>
    <w:rsid w:val="002302E4"/>
    <w:rsid w:val="00235392"/>
    <w:rsid w:val="0026348F"/>
    <w:rsid w:val="002A4A29"/>
    <w:rsid w:val="002A5FD3"/>
    <w:rsid w:val="002B7094"/>
    <w:rsid w:val="002C2926"/>
    <w:rsid w:val="002D2792"/>
    <w:rsid w:val="002E3C26"/>
    <w:rsid w:val="002F0348"/>
    <w:rsid w:val="00313346"/>
    <w:rsid w:val="00313B07"/>
    <w:rsid w:val="00317532"/>
    <w:rsid w:val="003277FC"/>
    <w:rsid w:val="00330DEB"/>
    <w:rsid w:val="00330F7E"/>
    <w:rsid w:val="003426D3"/>
    <w:rsid w:val="003464A4"/>
    <w:rsid w:val="003B48A5"/>
    <w:rsid w:val="003C402A"/>
    <w:rsid w:val="003D7F7F"/>
    <w:rsid w:val="003E174A"/>
    <w:rsid w:val="003E3080"/>
    <w:rsid w:val="003E4CFC"/>
    <w:rsid w:val="00403593"/>
    <w:rsid w:val="00404178"/>
    <w:rsid w:val="00435298"/>
    <w:rsid w:val="00440C14"/>
    <w:rsid w:val="00443704"/>
    <w:rsid w:val="0046186A"/>
    <w:rsid w:val="004633AC"/>
    <w:rsid w:val="00463EA1"/>
    <w:rsid w:val="004700C7"/>
    <w:rsid w:val="0047069E"/>
    <w:rsid w:val="00474C54"/>
    <w:rsid w:val="004A0674"/>
    <w:rsid w:val="004B290E"/>
    <w:rsid w:val="004B2FB8"/>
    <w:rsid w:val="004B611D"/>
    <w:rsid w:val="004C0704"/>
    <w:rsid w:val="004C0791"/>
    <w:rsid w:val="004C0E9C"/>
    <w:rsid w:val="004C444D"/>
    <w:rsid w:val="004C5DD6"/>
    <w:rsid w:val="004E3D27"/>
    <w:rsid w:val="005048D0"/>
    <w:rsid w:val="00510FAD"/>
    <w:rsid w:val="00512151"/>
    <w:rsid w:val="00515A08"/>
    <w:rsid w:val="00526573"/>
    <w:rsid w:val="005316C5"/>
    <w:rsid w:val="00553447"/>
    <w:rsid w:val="00554C6F"/>
    <w:rsid w:val="00581676"/>
    <w:rsid w:val="00594105"/>
    <w:rsid w:val="005A2112"/>
    <w:rsid w:val="005A5F8A"/>
    <w:rsid w:val="005B2DEB"/>
    <w:rsid w:val="005B4C1A"/>
    <w:rsid w:val="005C509F"/>
    <w:rsid w:val="005D6815"/>
    <w:rsid w:val="0060363D"/>
    <w:rsid w:val="00615489"/>
    <w:rsid w:val="00622F5D"/>
    <w:rsid w:val="0062499A"/>
    <w:rsid w:val="0062718F"/>
    <w:rsid w:val="00632512"/>
    <w:rsid w:val="00634E85"/>
    <w:rsid w:val="00647CD8"/>
    <w:rsid w:val="0065555F"/>
    <w:rsid w:val="006715EA"/>
    <w:rsid w:val="00693148"/>
    <w:rsid w:val="006B4E47"/>
    <w:rsid w:val="006C2451"/>
    <w:rsid w:val="006C5540"/>
    <w:rsid w:val="006C73A9"/>
    <w:rsid w:val="006C7817"/>
    <w:rsid w:val="006D4321"/>
    <w:rsid w:val="006D7D2E"/>
    <w:rsid w:val="006E76AA"/>
    <w:rsid w:val="006F6446"/>
    <w:rsid w:val="00701AEE"/>
    <w:rsid w:val="007026F1"/>
    <w:rsid w:val="00703F00"/>
    <w:rsid w:val="0072098A"/>
    <w:rsid w:val="00722DAB"/>
    <w:rsid w:val="0073433F"/>
    <w:rsid w:val="00734367"/>
    <w:rsid w:val="00734F8C"/>
    <w:rsid w:val="007447BF"/>
    <w:rsid w:val="007837B0"/>
    <w:rsid w:val="00796A5C"/>
    <w:rsid w:val="007B1654"/>
    <w:rsid w:val="007B7BB5"/>
    <w:rsid w:val="007C21BB"/>
    <w:rsid w:val="007C4BF7"/>
    <w:rsid w:val="007C524D"/>
    <w:rsid w:val="007D4096"/>
    <w:rsid w:val="007E37BE"/>
    <w:rsid w:val="007E6DE8"/>
    <w:rsid w:val="007E759C"/>
    <w:rsid w:val="00810FD0"/>
    <w:rsid w:val="00814E6C"/>
    <w:rsid w:val="00822796"/>
    <w:rsid w:val="00825387"/>
    <w:rsid w:val="00827BDF"/>
    <w:rsid w:val="00847434"/>
    <w:rsid w:val="00861568"/>
    <w:rsid w:val="00863499"/>
    <w:rsid w:val="008667EC"/>
    <w:rsid w:val="00871FB8"/>
    <w:rsid w:val="008864D6"/>
    <w:rsid w:val="00893DEA"/>
    <w:rsid w:val="008A1B6A"/>
    <w:rsid w:val="008A622A"/>
    <w:rsid w:val="008C70AC"/>
    <w:rsid w:val="008D6B9E"/>
    <w:rsid w:val="008D7F66"/>
    <w:rsid w:val="008E0C54"/>
    <w:rsid w:val="008E63F0"/>
    <w:rsid w:val="00933D6B"/>
    <w:rsid w:val="00936D0C"/>
    <w:rsid w:val="00942AA1"/>
    <w:rsid w:val="00945801"/>
    <w:rsid w:val="00945E59"/>
    <w:rsid w:val="00974CA9"/>
    <w:rsid w:val="00981939"/>
    <w:rsid w:val="009859A5"/>
    <w:rsid w:val="0099143E"/>
    <w:rsid w:val="009D17C1"/>
    <w:rsid w:val="009E298C"/>
    <w:rsid w:val="009F45B7"/>
    <w:rsid w:val="009F7C29"/>
    <w:rsid w:val="00A0284E"/>
    <w:rsid w:val="00A1480C"/>
    <w:rsid w:val="00A16AFC"/>
    <w:rsid w:val="00A24517"/>
    <w:rsid w:val="00A26371"/>
    <w:rsid w:val="00A502E8"/>
    <w:rsid w:val="00A51254"/>
    <w:rsid w:val="00A837DB"/>
    <w:rsid w:val="00A848DA"/>
    <w:rsid w:val="00A859CE"/>
    <w:rsid w:val="00A92BC7"/>
    <w:rsid w:val="00AA186A"/>
    <w:rsid w:val="00AD15B9"/>
    <w:rsid w:val="00AE69E6"/>
    <w:rsid w:val="00AF3DEF"/>
    <w:rsid w:val="00AF76A3"/>
    <w:rsid w:val="00B30565"/>
    <w:rsid w:val="00B317DE"/>
    <w:rsid w:val="00B31E6F"/>
    <w:rsid w:val="00B54F8E"/>
    <w:rsid w:val="00B710D1"/>
    <w:rsid w:val="00B871A1"/>
    <w:rsid w:val="00BA4299"/>
    <w:rsid w:val="00BB131D"/>
    <w:rsid w:val="00BE42BE"/>
    <w:rsid w:val="00BE7F44"/>
    <w:rsid w:val="00C0780E"/>
    <w:rsid w:val="00C14A41"/>
    <w:rsid w:val="00C2338B"/>
    <w:rsid w:val="00C462EF"/>
    <w:rsid w:val="00C65558"/>
    <w:rsid w:val="00C7179E"/>
    <w:rsid w:val="00C72177"/>
    <w:rsid w:val="00C72AF2"/>
    <w:rsid w:val="00C91921"/>
    <w:rsid w:val="00CA223F"/>
    <w:rsid w:val="00CC2A02"/>
    <w:rsid w:val="00CC714C"/>
    <w:rsid w:val="00CD2303"/>
    <w:rsid w:val="00CE2BA0"/>
    <w:rsid w:val="00CE761F"/>
    <w:rsid w:val="00CF7C8F"/>
    <w:rsid w:val="00D04F59"/>
    <w:rsid w:val="00D11A28"/>
    <w:rsid w:val="00D247B4"/>
    <w:rsid w:val="00D27219"/>
    <w:rsid w:val="00D35D2E"/>
    <w:rsid w:val="00D40761"/>
    <w:rsid w:val="00D460B5"/>
    <w:rsid w:val="00D46D31"/>
    <w:rsid w:val="00D57C71"/>
    <w:rsid w:val="00D756E5"/>
    <w:rsid w:val="00D761C2"/>
    <w:rsid w:val="00D972F9"/>
    <w:rsid w:val="00DA5F6B"/>
    <w:rsid w:val="00DB47B8"/>
    <w:rsid w:val="00DB6680"/>
    <w:rsid w:val="00DD0376"/>
    <w:rsid w:val="00DD6B57"/>
    <w:rsid w:val="00DE0394"/>
    <w:rsid w:val="00DF382E"/>
    <w:rsid w:val="00E012D8"/>
    <w:rsid w:val="00E06199"/>
    <w:rsid w:val="00E072FF"/>
    <w:rsid w:val="00E20872"/>
    <w:rsid w:val="00E3509C"/>
    <w:rsid w:val="00E62C58"/>
    <w:rsid w:val="00E65F03"/>
    <w:rsid w:val="00E71CB0"/>
    <w:rsid w:val="00E97739"/>
    <w:rsid w:val="00EA00CE"/>
    <w:rsid w:val="00EB284E"/>
    <w:rsid w:val="00ED489C"/>
    <w:rsid w:val="00ED5556"/>
    <w:rsid w:val="00EE1D64"/>
    <w:rsid w:val="00EE7D0B"/>
    <w:rsid w:val="00EF3E77"/>
    <w:rsid w:val="00EF415B"/>
    <w:rsid w:val="00F02681"/>
    <w:rsid w:val="00F05DFA"/>
    <w:rsid w:val="00F1672D"/>
    <w:rsid w:val="00F30A7C"/>
    <w:rsid w:val="00F46D6D"/>
    <w:rsid w:val="00F5083C"/>
    <w:rsid w:val="00F53BED"/>
    <w:rsid w:val="00F738D6"/>
    <w:rsid w:val="00F9205D"/>
    <w:rsid w:val="00F94C12"/>
    <w:rsid w:val="00FB0013"/>
    <w:rsid w:val="00FB2D47"/>
    <w:rsid w:val="00FB77B9"/>
    <w:rsid w:val="00FF23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815"/>
    <w:pPr>
      <w:spacing w:line="240" w:lineRule="auto"/>
      <w:jc w:val="center"/>
    </w:pPr>
    <w:rPr>
      <w:rFonts w:ascii="Times New Roman" w:hAnsi="Times New Roman" w:cs="Times New Roman"/>
      <w:sz w:val="24"/>
      <w:szCs w:val="24"/>
    </w:rPr>
  </w:style>
  <w:style w:type="paragraph" w:styleId="Heading4">
    <w:name w:val="heading 4"/>
    <w:basedOn w:val="Normal"/>
    <w:link w:val="Heading4Char"/>
    <w:uiPriority w:val="9"/>
    <w:qFormat/>
    <w:rsid w:val="006D4321"/>
    <w:pPr>
      <w:spacing w:before="100" w:beforeAutospacing="1" w:after="100" w:afterAutospacing="1"/>
      <w:jc w:val="left"/>
      <w:outlineLvl w:val="3"/>
    </w:pPr>
    <w:rPr>
      <w:rFonts w:eastAsia="Times New Roman"/>
      <w:b/>
      <w:bCs/>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824"/>
    <w:pPr>
      <w:tabs>
        <w:tab w:val="center" w:pos="4680"/>
        <w:tab w:val="right" w:pos="9360"/>
      </w:tabs>
      <w:spacing w:after="0"/>
      <w:jc w:val="left"/>
    </w:pPr>
    <w:rPr>
      <w:rFonts w:asciiTheme="minorHAnsi" w:hAnsiTheme="minorHAnsi" w:cstheme="minorBidi"/>
      <w:sz w:val="22"/>
      <w:szCs w:val="22"/>
    </w:rPr>
  </w:style>
  <w:style w:type="character" w:customStyle="1" w:styleId="HeaderChar">
    <w:name w:val="Header Char"/>
    <w:basedOn w:val="DefaultParagraphFont"/>
    <w:link w:val="Header"/>
    <w:uiPriority w:val="99"/>
    <w:rsid w:val="00187824"/>
  </w:style>
  <w:style w:type="paragraph" w:styleId="Footer">
    <w:name w:val="footer"/>
    <w:basedOn w:val="Normal"/>
    <w:link w:val="FooterChar"/>
    <w:uiPriority w:val="99"/>
    <w:unhideWhenUsed/>
    <w:rsid w:val="00187824"/>
    <w:pPr>
      <w:tabs>
        <w:tab w:val="center" w:pos="4680"/>
        <w:tab w:val="right" w:pos="9360"/>
      </w:tabs>
      <w:spacing w:after="0"/>
      <w:jc w:val="left"/>
    </w:pPr>
    <w:rPr>
      <w:rFonts w:asciiTheme="minorHAnsi" w:hAnsiTheme="minorHAnsi" w:cstheme="minorBidi"/>
      <w:sz w:val="22"/>
      <w:szCs w:val="22"/>
    </w:rPr>
  </w:style>
  <w:style w:type="character" w:customStyle="1" w:styleId="FooterChar">
    <w:name w:val="Footer Char"/>
    <w:basedOn w:val="DefaultParagraphFont"/>
    <w:link w:val="Footer"/>
    <w:uiPriority w:val="99"/>
    <w:rsid w:val="00187824"/>
  </w:style>
  <w:style w:type="paragraph" w:styleId="BalloonText">
    <w:name w:val="Balloon Text"/>
    <w:basedOn w:val="Normal"/>
    <w:link w:val="BalloonTextChar"/>
    <w:uiPriority w:val="99"/>
    <w:semiHidden/>
    <w:unhideWhenUsed/>
    <w:rsid w:val="00187824"/>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824"/>
    <w:rPr>
      <w:rFonts w:ascii="Tahoma" w:hAnsi="Tahoma" w:cs="Tahoma"/>
      <w:sz w:val="16"/>
      <w:szCs w:val="16"/>
    </w:rPr>
  </w:style>
  <w:style w:type="paragraph" w:styleId="ListParagraph">
    <w:name w:val="List Paragraph"/>
    <w:basedOn w:val="Normal"/>
    <w:uiPriority w:val="34"/>
    <w:qFormat/>
    <w:rsid w:val="00404178"/>
    <w:pPr>
      <w:spacing w:after="160" w:line="259" w:lineRule="auto"/>
      <w:ind w:left="720"/>
      <w:contextualSpacing/>
      <w:jc w:val="left"/>
    </w:pPr>
    <w:rPr>
      <w:rFonts w:asciiTheme="minorHAnsi" w:hAnsiTheme="minorHAnsi" w:cstheme="minorBidi"/>
      <w:sz w:val="22"/>
      <w:szCs w:val="22"/>
    </w:rPr>
  </w:style>
  <w:style w:type="paragraph" w:styleId="NoSpacing">
    <w:name w:val="No Spacing"/>
    <w:uiPriority w:val="1"/>
    <w:qFormat/>
    <w:rsid w:val="00235392"/>
    <w:pPr>
      <w:spacing w:after="0" w:line="240" w:lineRule="auto"/>
    </w:pPr>
  </w:style>
  <w:style w:type="character" w:styleId="Hyperlink">
    <w:name w:val="Hyperlink"/>
    <w:basedOn w:val="DefaultParagraphFont"/>
    <w:uiPriority w:val="99"/>
    <w:semiHidden/>
    <w:unhideWhenUsed/>
    <w:rsid w:val="002E3C26"/>
    <w:rPr>
      <w:color w:val="0000FF"/>
      <w:u w:val="single"/>
    </w:rPr>
  </w:style>
  <w:style w:type="character" w:customStyle="1" w:styleId="titlenumber">
    <w:name w:val="titlenumber"/>
    <w:basedOn w:val="DefaultParagraphFont"/>
    <w:rsid w:val="00DA5F6B"/>
  </w:style>
  <w:style w:type="character" w:customStyle="1" w:styleId="titletitle">
    <w:name w:val="titletitle"/>
    <w:basedOn w:val="DefaultParagraphFont"/>
    <w:rsid w:val="00DA5F6B"/>
  </w:style>
  <w:style w:type="character" w:customStyle="1" w:styleId="Heading4Char">
    <w:name w:val="Heading 4 Char"/>
    <w:basedOn w:val="DefaultParagraphFont"/>
    <w:link w:val="Heading4"/>
    <w:uiPriority w:val="9"/>
    <w:rsid w:val="006D4321"/>
    <w:rPr>
      <w:rFonts w:ascii="Times New Roman" w:eastAsia="Times New Roman" w:hAnsi="Times New Roman" w:cs="Times New Roman"/>
      <w:b/>
      <w:bCs/>
      <w:sz w:val="24"/>
      <w:szCs w:val="24"/>
      <w:u w:color="000000"/>
    </w:rPr>
  </w:style>
  <w:style w:type="paragraph" w:styleId="NormalWeb">
    <w:name w:val="Normal (Web)"/>
    <w:basedOn w:val="Normal"/>
    <w:uiPriority w:val="99"/>
    <w:unhideWhenUsed/>
    <w:rsid w:val="00E65F03"/>
    <w:pPr>
      <w:spacing w:before="100" w:beforeAutospacing="1" w:after="100" w:afterAutospacing="1"/>
      <w:jc w:val="left"/>
    </w:pPr>
    <w:rPr>
      <w:rFonts w:eastAsia="Times New Roman"/>
    </w:rPr>
  </w:style>
  <w:style w:type="character" w:customStyle="1" w:styleId="apple-tab-span">
    <w:name w:val="apple-tab-span"/>
    <w:basedOn w:val="DefaultParagraphFont"/>
    <w:rsid w:val="00E65F03"/>
  </w:style>
  <w:style w:type="character" w:styleId="Strong">
    <w:name w:val="Strong"/>
    <w:basedOn w:val="DefaultParagraphFont"/>
    <w:uiPriority w:val="22"/>
    <w:qFormat/>
    <w:rsid w:val="0060363D"/>
    <w:rPr>
      <w:b/>
      <w:bCs/>
    </w:rPr>
  </w:style>
  <w:style w:type="character" w:styleId="Emphasis">
    <w:name w:val="Emphasis"/>
    <w:basedOn w:val="DefaultParagraphFont"/>
    <w:uiPriority w:val="20"/>
    <w:qFormat/>
    <w:rsid w:val="0060363D"/>
    <w:rPr>
      <w:i/>
      <w:iCs/>
    </w:rPr>
  </w:style>
</w:styles>
</file>

<file path=word/webSettings.xml><?xml version="1.0" encoding="utf-8"?>
<w:webSettings xmlns:r="http://schemas.openxmlformats.org/officeDocument/2006/relationships" xmlns:w="http://schemas.openxmlformats.org/wordprocessingml/2006/main">
  <w:divs>
    <w:div w:id="105276452">
      <w:bodyDiv w:val="1"/>
      <w:marLeft w:val="0"/>
      <w:marRight w:val="0"/>
      <w:marTop w:val="0"/>
      <w:marBottom w:val="0"/>
      <w:divBdr>
        <w:top w:val="none" w:sz="0" w:space="0" w:color="auto"/>
        <w:left w:val="none" w:sz="0" w:space="0" w:color="auto"/>
        <w:bottom w:val="none" w:sz="0" w:space="0" w:color="auto"/>
        <w:right w:val="none" w:sz="0" w:space="0" w:color="auto"/>
      </w:divBdr>
      <w:divsChild>
        <w:div w:id="1421832707">
          <w:marLeft w:val="0"/>
          <w:marRight w:val="0"/>
          <w:marTop w:val="0"/>
          <w:marBottom w:val="0"/>
          <w:divBdr>
            <w:top w:val="none" w:sz="0" w:space="0" w:color="auto"/>
            <w:left w:val="none" w:sz="0" w:space="0" w:color="auto"/>
            <w:bottom w:val="none" w:sz="0" w:space="0" w:color="auto"/>
            <w:right w:val="none" w:sz="0" w:space="0" w:color="auto"/>
          </w:divBdr>
        </w:div>
      </w:divsChild>
    </w:div>
    <w:div w:id="250312386">
      <w:bodyDiv w:val="1"/>
      <w:marLeft w:val="0"/>
      <w:marRight w:val="0"/>
      <w:marTop w:val="0"/>
      <w:marBottom w:val="0"/>
      <w:divBdr>
        <w:top w:val="none" w:sz="0" w:space="0" w:color="auto"/>
        <w:left w:val="none" w:sz="0" w:space="0" w:color="auto"/>
        <w:bottom w:val="none" w:sz="0" w:space="0" w:color="auto"/>
        <w:right w:val="none" w:sz="0" w:space="0" w:color="auto"/>
      </w:divBdr>
      <w:divsChild>
        <w:div w:id="218908764">
          <w:marLeft w:val="480"/>
          <w:marRight w:val="0"/>
          <w:marTop w:val="0"/>
          <w:marBottom w:val="0"/>
          <w:divBdr>
            <w:top w:val="none" w:sz="0" w:space="0" w:color="auto"/>
            <w:left w:val="none" w:sz="0" w:space="0" w:color="auto"/>
            <w:bottom w:val="none" w:sz="0" w:space="0" w:color="auto"/>
            <w:right w:val="none" w:sz="0" w:space="0" w:color="auto"/>
          </w:divBdr>
        </w:div>
      </w:divsChild>
    </w:div>
    <w:div w:id="754127002">
      <w:bodyDiv w:val="1"/>
      <w:marLeft w:val="0"/>
      <w:marRight w:val="0"/>
      <w:marTop w:val="0"/>
      <w:marBottom w:val="0"/>
      <w:divBdr>
        <w:top w:val="none" w:sz="0" w:space="0" w:color="auto"/>
        <w:left w:val="none" w:sz="0" w:space="0" w:color="auto"/>
        <w:bottom w:val="none" w:sz="0" w:space="0" w:color="auto"/>
        <w:right w:val="none" w:sz="0" w:space="0" w:color="auto"/>
      </w:divBdr>
      <w:divsChild>
        <w:div w:id="1690061862">
          <w:marLeft w:val="0"/>
          <w:marRight w:val="0"/>
          <w:marTop w:val="0"/>
          <w:marBottom w:val="0"/>
          <w:divBdr>
            <w:top w:val="none" w:sz="0" w:space="0" w:color="auto"/>
            <w:left w:val="none" w:sz="0" w:space="0" w:color="auto"/>
            <w:bottom w:val="none" w:sz="0" w:space="0" w:color="auto"/>
            <w:right w:val="none" w:sz="0" w:space="0" w:color="auto"/>
          </w:divBdr>
          <w:divsChild>
            <w:div w:id="796677906">
              <w:marLeft w:val="0"/>
              <w:marRight w:val="0"/>
              <w:marTop w:val="0"/>
              <w:marBottom w:val="0"/>
              <w:divBdr>
                <w:top w:val="none" w:sz="0" w:space="0" w:color="auto"/>
                <w:left w:val="none" w:sz="0" w:space="0" w:color="auto"/>
                <w:bottom w:val="none" w:sz="0" w:space="0" w:color="auto"/>
                <w:right w:val="none" w:sz="0" w:space="0" w:color="auto"/>
              </w:divBdr>
            </w:div>
          </w:divsChild>
        </w:div>
        <w:div w:id="1467165350">
          <w:marLeft w:val="0"/>
          <w:marRight w:val="0"/>
          <w:marTop w:val="0"/>
          <w:marBottom w:val="0"/>
          <w:divBdr>
            <w:top w:val="none" w:sz="0" w:space="0" w:color="auto"/>
            <w:left w:val="none" w:sz="0" w:space="0" w:color="auto"/>
            <w:bottom w:val="none" w:sz="0" w:space="0" w:color="auto"/>
            <w:right w:val="none" w:sz="0" w:space="0" w:color="auto"/>
          </w:divBdr>
        </w:div>
      </w:divsChild>
    </w:div>
    <w:div w:id="849836447">
      <w:bodyDiv w:val="1"/>
      <w:marLeft w:val="0"/>
      <w:marRight w:val="0"/>
      <w:marTop w:val="0"/>
      <w:marBottom w:val="0"/>
      <w:divBdr>
        <w:top w:val="none" w:sz="0" w:space="0" w:color="auto"/>
        <w:left w:val="none" w:sz="0" w:space="0" w:color="auto"/>
        <w:bottom w:val="none" w:sz="0" w:space="0" w:color="auto"/>
        <w:right w:val="none" w:sz="0" w:space="0" w:color="auto"/>
      </w:divBdr>
      <w:divsChild>
        <w:div w:id="51194316">
          <w:marLeft w:val="0"/>
          <w:marRight w:val="0"/>
          <w:marTop w:val="0"/>
          <w:marBottom w:val="0"/>
          <w:divBdr>
            <w:top w:val="none" w:sz="0" w:space="0" w:color="auto"/>
            <w:left w:val="none" w:sz="0" w:space="0" w:color="auto"/>
            <w:bottom w:val="none" w:sz="0" w:space="0" w:color="auto"/>
            <w:right w:val="none" w:sz="0" w:space="0" w:color="auto"/>
          </w:divBdr>
        </w:div>
      </w:divsChild>
    </w:div>
    <w:div w:id="1019621713">
      <w:bodyDiv w:val="1"/>
      <w:marLeft w:val="0"/>
      <w:marRight w:val="0"/>
      <w:marTop w:val="0"/>
      <w:marBottom w:val="0"/>
      <w:divBdr>
        <w:top w:val="none" w:sz="0" w:space="0" w:color="auto"/>
        <w:left w:val="none" w:sz="0" w:space="0" w:color="auto"/>
        <w:bottom w:val="none" w:sz="0" w:space="0" w:color="auto"/>
        <w:right w:val="none" w:sz="0" w:space="0" w:color="auto"/>
      </w:divBdr>
    </w:div>
    <w:div w:id="1034499617">
      <w:bodyDiv w:val="1"/>
      <w:marLeft w:val="0"/>
      <w:marRight w:val="0"/>
      <w:marTop w:val="0"/>
      <w:marBottom w:val="0"/>
      <w:divBdr>
        <w:top w:val="none" w:sz="0" w:space="0" w:color="auto"/>
        <w:left w:val="none" w:sz="0" w:space="0" w:color="auto"/>
        <w:bottom w:val="none" w:sz="0" w:space="0" w:color="auto"/>
        <w:right w:val="none" w:sz="0" w:space="0" w:color="auto"/>
      </w:divBdr>
    </w:div>
    <w:div w:id="1305624721">
      <w:bodyDiv w:val="1"/>
      <w:marLeft w:val="0"/>
      <w:marRight w:val="0"/>
      <w:marTop w:val="0"/>
      <w:marBottom w:val="0"/>
      <w:divBdr>
        <w:top w:val="none" w:sz="0" w:space="0" w:color="auto"/>
        <w:left w:val="none" w:sz="0" w:space="0" w:color="auto"/>
        <w:bottom w:val="none" w:sz="0" w:space="0" w:color="auto"/>
        <w:right w:val="none" w:sz="0" w:space="0" w:color="auto"/>
      </w:divBdr>
      <w:divsChild>
        <w:div w:id="2139293331">
          <w:marLeft w:val="480"/>
          <w:marRight w:val="0"/>
          <w:marTop w:val="0"/>
          <w:marBottom w:val="0"/>
          <w:divBdr>
            <w:top w:val="none" w:sz="0" w:space="0" w:color="auto"/>
            <w:left w:val="none" w:sz="0" w:space="0" w:color="auto"/>
            <w:bottom w:val="none" w:sz="0" w:space="0" w:color="auto"/>
            <w:right w:val="none" w:sz="0" w:space="0" w:color="auto"/>
          </w:divBdr>
        </w:div>
      </w:divsChild>
    </w:div>
    <w:div w:id="1643074853">
      <w:bodyDiv w:val="1"/>
      <w:marLeft w:val="0"/>
      <w:marRight w:val="0"/>
      <w:marTop w:val="0"/>
      <w:marBottom w:val="0"/>
      <w:divBdr>
        <w:top w:val="none" w:sz="0" w:space="0" w:color="auto"/>
        <w:left w:val="none" w:sz="0" w:space="0" w:color="auto"/>
        <w:bottom w:val="none" w:sz="0" w:space="0" w:color="auto"/>
        <w:right w:val="none" w:sz="0" w:space="0" w:color="auto"/>
      </w:divBdr>
      <w:divsChild>
        <w:div w:id="2032679059">
          <w:marLeft w:val="0"/>
          <w:marRight w:val="0"/>
          <w:marTop w:val="0"/>
          <w:marBottom w:val="0"/>
          <w:divBdr>
            <w:top w:val="none" w:sz="0" w:space="0" w:color="auto"/>
            <w:left w:val="none" w:sz="0" w:space="0" w:color="auto"/>
            <w:bottom w:val="none" w:sz="0" w:space="0" w:color="auto"/>
            <w:right w:val="none" w:sz="0" w:space="0" w:color="auto"/>
          </w:divBdr>
        </w:div>
      </w:divsChild>
    </w:div>
    <w:div w:id="1702586946">
      <w:bodyDiv w:val="1"/>
      <w:marLeft w:val="0"/>
      <w:marRight w:val="0"/>
      <w:marTop w:val="0"/>
      <w:marBottom w:val="0"/>
      <w:divBdr>
        <w:top w:val="none" w:sz="0" w:space="0" w:color="auto"/>
        <w:left w:val="none" w:sz="0" w:space="0" w:color="auto"/>
        <w:bottom w:val="none" w:sz="0" w:space="0" w:color="auto"/>
        <w:right w:val="none" w:sz="0" w:space="0" w:color="auto"/>
      </w:divBdr>
    </w:div>
    <w:div w:id="1743016548">
      <w:bodyDiv w:val="1"/>
      <w:marLeft w:val="0"/>
      <w:marRight w:val="0"/>
      <w:marTop w:val="0"/>
      <w:marBottom w:val="0"/>
      <w:divBdr>
        <w:top w:val="none" w:sz="0" w:space="0" w:color="auto"/>
        <w:left w:val="none" w:sz="0" w:space="0" w:color="auto"/>
        <w:bottom w:val="none" w:sz="0" w:space="0" w:color="auto"/>
        <w:right w:val="none" w:sz="0" w:space="0" w:color="auto"/>
      </w:divBdr>
      <w:divsChild>
        <w:div w:id="1495607321">
          <w:marLeft w:val="0"/>
          <w:marRight w:val="0"/>
          <w:marTop w:val="312"/>
          <w:marBottom w:val="0"/>
          <w:divBdr>
            <w:top w:val="none" w:sz="0" w:space="0" w:color="auto"/>
            <w:left w:val="none" w:sz="0" w:space="0" w:color="auto"/>
            <w:bottom w:val="none" w:sz="0" w:space="0" w:color="auto"/>
            <w:right w:val="none" w:sz="0" w:space="0" w:color="auto"/>
          </w:divBdr>
        </w:div>
        <w:div w:id="161629632">
          <w:marLeft w:val="0"/>
          <w:marRight w:val="0"/>
          <w:marTop w:val="0"/>
          <w:marBottom w:val="0"/>
          <w:divBdr>
            <w:top w:val="none" w:sz="0" w:space="0" w:color="auto"/>
            <w:left w:val="none" w:sz="0" w:space="0" w:color="auto"/>
            <w:bottom w:val="none" w:sz="0" w:space="0" w:color="auto"/>
            <w:right w:val="none" w:sz="0" w:space="0" w:color="auto"/>
          </w:divBdr>
          <w:divsChild>
            <w:div w:id="1194073450">
              <w:marLeft w:val="0"/>
              <w:marRight w:val="0"/>
              <w:marTop w:val="0"/>
              <w:marBottom w:val="0"/>
              <w:divBdr>
                <w:top w:val="none" w:sz="0" w:space="0" w:color="auto"/>
                <w:left w:val="none" w:sz="0" w:space="0" w:color="auto"/>
                <w:bottom w:val="none" w:sz="0" w:space="0" w:color="auto"/>
                <w:right w:val="none" w:sz="0" w:space="0" w:color="auto"/>
              </w:divBdr>
              <w:divsChild>
                <w:div w:id="1038238209">
                  <w:marLeft w:val="0"/>
                  <w:marRight w:val="0"/>
                  <w:marTop w:val="168"/>
                  <w:marBottom w:val="168"/>
                  <w:divBdr>
                    <w:top w:val="none" w:sz="0" w:space="0" w:color="auto"/>
                    <w:left w:val="none" w:sz="0" w:space="0" w:color="auto"/>
                    <w:bottom w:val="none" w:sz="0" w:space="0" w:color="auto"/>
                    <w:right w:val="none" w:sz="0" w:space="0" w:color="auto"/>
                  </w:divBdr>
                  <w:divsChild>
                    <w:div w:id="15415046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1879">
      <w:bodyDiv w:val="1"/>
      <w:marLeft w:val="0"/>
      <w:marRight w:val="0"/>
      <w:marTop w:val="0"/>
      <w:marBottom w:val="0"/>
      <w:divBdr>
        <w:top w:val="none" w:sz="0" w:space="0" w:color="auto"/>
        <w:left w:val="none" w:sz="0" w:space="0" w:color="auto"/>
        <w:bottom w:val="none" w:sz="0" w:space="0" w:color="auto"/>
        <w:right w:val="none" w:sz="0" w:space="0" w:color="auto"/>
      </w:divBdr>
    </w:div>
    <w:div w:id="21333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0ACE1-48FB-4AA2-A959-9139CEBE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vmarrujo</dc:creator>
  <cp:lastModifiedBy>adrian.allemand</cp:lastModifiedBy>
  <cp:revision>2</cp:revision>
  <cp:lastPrinted>2025-03-26T16:31:00Z</cp:lastPrinted>
  <dcterms:created xsi:type="dcterms:W3CDTF">2025-03-26T16:39:00Z</dcterms:created>
  <dcterms:modified xsi:type="dcterms:W3CDTF">2025-03-26T16:39:00Z</dcterms:modified>
</cp:coreProperties>
</file>